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11C0C" w14:textId="7387AB53" w:rsidR="00C9797B" w:rsidRDefault="00C9797B" w:rsidP="00C9797B">
      <w:pPr>
        <w:spacing w:before="240"/>
        <w:rPr>
          <w:rFonts w:ascii="Open Sans Light" w:hAnsi="Open Sans Light"/>
          <w:sz w:val="22"/>
          <w:szCs w:val="22"/>
        </w:rPr>
      </w:pPr>
      <w:r w:rsidRPr="00C9797B">
        <w:rPr>
          <w:rFonts w:ascii="Open Sans Light" w:hAnsi="Open Sans Light"/>
          <w:sz w:val="22"/>
          <w:szCs w:val="22"/>
        </w:rPr>
        <w:t xml:space="preserve">It makes no difference where you live. You can live in downtown Manhattan, rural Tennessee, </w:t>
      </w:r>
      <w:r w:rsidR="00A4218D">
        <w:rPr>
          <w:rFonts w:ascii="Open Sans Light" w:hAnsi="Open Sans Light"/>
          <w:sz w:val="22"/>
          <w:szCs w:val="22"/>
        </w:rPr>
        <w:t xml:space="preserve">Seattle, </w:t>
      </w:r>
      <w:r w:rsidRPr="00C9797B">
        <w:rPr>
          <w:rFonts w:ascii="Open Sans Light" w:hAnsi="Open Sans Light"/>
          <w:sz w:val="22"/>
          <w:szCs w:val="22"/>
        </w:rPr>
        <w:t>Bellevue, or Monroe – it doesn’t matter.</w:t>
      </w:r>
    </w:p>
    <w:p w14:paraId="0B51F374" w14:textId="2D0533B0" w:rsidR="00C9797B" w:rsidRPr="00C9797B" w:rsidRDefault="00C9797B" w:rsidP="00C9797B">
      <w:pPr>
        <w:rPr>
          <w:rFonts w:ascii="Open Sans Light" w:hAnsi="Open Sans Light"/>
          <w:sz w:val="22"/>
          <w:szCs w:val="22"/>
        </w:rPr>
      </w:pPr>
    </w:p>
    <w:p w14:paraId="3F536E09" w14:textId="3B9C9F5C" w:rsidR="00C9797B" w:rsidRDefault="00C9797B" w:rsidP="00C9797B">
      <w:pPr>
        <w:ind w:left="720"/>
        <w:rPr>
          <w:rFonts w:ascii="Bitter" w:hAnsi="Bitter"/>
          <w:color w:val="2980B6"/>
          <w:sz w:val="32"/>
          <w:szCs w:val="32"/>
        </w:rPr>
      </w:pPr>
      <w:r w:rsidRPr="00C9797B">
        <w:rPr>
          <w:rFonts w:ascii="Bitter" w:hAnsi="Bitter"/>
          <w:noProof/>
          <w:color w:val="2980B6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C1D3EEC" wp14:editId="202A93EF">
            <wp:simplePos x="0" y="0"/>
            <wp:positionH relativeFrom="column">
              <wp:posOffset>0</wp:posOffset>
            </wp:positionH>
            <wp:positionV relativeFrom="paragraph">
              <wp:posOffset>22225</wp:posOffset>
            </wp:positionV>
            <wp:extent cx="1955800" cy="1264920"/>
            <wp:effectExtent l="0" t="0" r="0" b="508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AP-USA-all-the-sam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9DD280" w14:textId="7F0A2115" w:rsidR="00C9797B" w:rsidRPr="00C9797B" w:rsidRDefault="00C9797B" w:rsidP="00C9797B">
      <w:pPr>
        <w:ind w:left="720"/>
        <w:rPr>
          <w:rFonts w:ascii="Bitter" w:hAnsi="Bitter"/>
          <w:color w:val="2980B6"/>
          <w:sz w:val="28"/>
          <w:szCs w:val="28"/>
        </w:rPr>
      </w:pPr>
      <w:r w:rsidRPr="00C9797B">
        <w:rPr>
          <w:rFonts w:ascii="Bitter" w:hAnsi="Bitter"/>
          <w:color w:val="2980B6"/>
          <w:sz w:val="28"/>
          <w:szCs w:val="28"/>
        </w:rPr>
        <w:t>Poverty is measured the same wherever you live and regardless of how much it costs you</w:t>
      </w:r>
      <w:r w:rsidR="00D55332">
        <w:rPr>
          <w:rFonts w:ascii="Bitter" w:hAnsi="Bitter"/>
          <w:color w:val="2980B6"/>
          <w:sz w:val="28"/>
          <w:szCs w:val="28"/>
        </w:rPr>
        <w:t>r family</w:t>
      </w:r>
      <w:r w:rsidRPr="00C9797B">
        <w:rPr>
          <w:rFonts w:ascii="Bitter" w:hAnsi="Bitter"/>
          <w:color w:val="2980B6"/>
          <w:sz w:val="28"/>
          <w:szCs w:val="28"/>
        </w:rPr>
        <w:t xml:space="preserve"> to live.</w:t>
      </w:r>
    </w:p>
    <w:p w14:paraId="659453E3" w14:textId="77777777" w:rsidR="00C9797B" w:rsidRPr="00C9797B" w:rsidRDefault="00C9797B" w:rsidP="00C9797B">
      <w:pPr>
        <w:rPr>
          <w:rFonts w:ascii="Open Sans Light" w:hAnsi="Open Sans Light"/>
          <w:sz w:val="22"/>
          <w:szCs w:val="22"/>
        </w:rPr>
      </w:pPr>
    </w:p>
    <w:p w14:paraId="4C2F6522" w14:textId="77777777" w:rsidR="00C9797B" w:rsidRDefault="00C9797B" w:rsidP="00C9797B">
      <w:pPr>
        <w:rPr>
          <w:rFonts w:ascii="Open Sans Light" w:hAnsi="Open Sans Light"/>
          <w:sz w:val="22"/>
          <w:szCs w:val="22"/>
        </w:rPr>
      </w:pPr>
    </w:p>
    <w:p w14:paraId="58E3F620" w14:textId="77777777" w:rsidR="00C9797B" w:rsidRDefault="00C9797B" w:rsidP="00C9797B">
      <w:pPr>
        <w:rPr>
          <w:rFonts w:ascii="Open Sans Light" w:hAnsi="Open Sans Light"/>
          <w:sz w:val="22"/>
          <w:szCs w:val="22"/>
        </w:rPr>
      </w:pPr>
    </w:p>
    <w:p w14:paraId="04ADC7E5" w14:textId="504C1190" w:rsidR="00C9797B" w:rsidRPr="00025CB5" w:rsidRDefault="00C9797B" w:rsidP="00025CB5">
      <w:pPr>
        <w:spacing w:after="240"/>
        <w:rPr>
          <w:rFonts w:ascii="Open Sans Light" w:hAnsi="Open Sans Light"/>
          <w:sz w:val="28"/>
          <w:szCs w:val="28"/>
        </w:rPr>
      </w:pPr>
      <w:r w:rsidRPr="00025CB5">
        <w:rPr>
          <w:rFonts w:ascii="Open Sans Light" w:hAnsi="Open Sans Light"/>
          <w:sz w:val="28"/>
          <w:szCs w:val="28"/>
        </w:rPr>
        <w:t>This is what the poverty map should look like:</w:t>
      </w:r>
    </w:p>
    <w:p w14:paraId="23B46F69" w14:textId="73A056CD" w:rsidR="00C9797B" w:rsidRPr="00C9797B" w:rsidRDefault="00C9797B" w:rsidP="00C9797B">
      <w:pPr>
        <w:rPr>
          <w:rFonts w:ascii="Open Sans Light" w:hAnsi="Open Sans Light"/>
          <w:color w:val="000000" w:themeColor="text1"/>
          <w:sz w:val="22"/>
          <w:szCs w:val="22"/>
        </w:rPr>
      </w:pPr>
      <w:r w:rsidRPr="00C9797B">
        <w:rPr>
          <w:rFonts w:ascii="Bitter" w:hAnsi="Bitter"/>
          <w:noProof/>
          <w:color w:val="2980B6"/>
          <w:sz w:val="32"/>
          <w:szCs w:val="32"/>
        </w:rPr>
        <w:drawing>
          <wp:anchor distT="0" distB="0" distL="114300" distR="228600" simplePos="0" relativeHeight="251659264" behindDoc="0" locked="0" layoutInCell="1" allowOverlap="1" wp14:anchorId="389AD491" wp14:editId="48E6CA19">
            <wp:simplePos x="0" y="0"/>
            <wp:positionH relativeFrom="column">
              <wp:posOffset>-38100</wp:posOffset>
            </wp:positionH>
            <wp:positionV relativeFrom="paragraph">
              <wp:posOffset>97155</wp:posOffset>
            </wp:positionV>
            <wp:extent cx="1828800" cy="117030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AP-USA-Cost-of-Living-600x38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97B">
        <w:rPr>
          <w:rFonts w:ascii="Open Sans Light" w:hAnsi="Open Sans Light"/>
          <w:color w:val="000000" w:themeColor="text1"/>
          <w:sz w:val="22"/>
          <w:szCs w:val="22"/>
        </w:rPr>
        <w:t>The estimated cost of living for a family of four ranges from a low of $49,114 per year in rural Tennessee to a high of $106,493 in Washington, DC. </w:t>
      </w:r>
    </w:p>
    <w:p w14:paraId="40A943B5" w14:textId="77777777" w:rsidR="00C9797B" w:rsidRPr="00C9797B" w:rsidRDefault="00C9797B" w:rsidP="00C9797B">
      <w:pPr>
        <w:rPr>
          <w:rFonts w:ascii="Open Sans Light" w:hAnsi="Open Sans Light"/>
          <w:sz w:val="22"/>
          <w:szCs w:val="22"/>
        </w:rPr>
      </w:pPr>
    </w:p>
    <w:p w14:paraId="42A42168" w14:textId="77777777" w:rsidR="00D55332" w:rsidRDefault="00C9797B" w:rsidP="00C9797B">
      <w:pPr>
        <w:rPr>
          <w:rFonts w:ascii="Bitter" w:hAnsi="Bitter"/>
          <w:color w:val="2980B6"/>
          <w:sz w:val="28"/>
          <w:szCs w:val="28"/>
        </w:rPr>
      </w:pPr>
      <w:r w:rsidRPr="00C9797B">
        <w:rPr>
          <w:rFonts w:ascii="Bitter" w:hAnsi="Bitter"/>
          <w:color w:val="2980B6"/>
          <w:sz w:val="28"/>
          <w:szCs w:val="28"/>
        </w:rPr>
        <w:t xml:space="preserve">It costs a family of four $72,274 per year to live in the Seattle/Bellevue metro area, </w:t>
      </w:r>
    </w:p>
    <w:p w14:paraId="5C22CCCF" w14:textId="2DA27982" w:rsidR="00C9797B" w:rsidRPr="00C9797B" w:rsidRDefault="00C9797B" w:rsidP="00C9797B">
      <w:pPr>
        <w:rPr>
          <w:rFonts w:ascii="Bitter" w:hAnsi="Bitter"/>
          <w:color w:val="2980B6"/>
          <w:sz w:val="28"/>
          <w:szCs w:val="28"/>
        </w:rPr>
      </w:pPr>
      <w:r w:rsidRPr="00C9797B">
        <w:rPr>
          <w:rFonts w:ascii="Bitter" w:hAnsi="Bitter"/>
          <w:color w:val="2980B6"/>
          <w:sz w:val="28"/>
          <w:szCs w:val="28"/>
        </w:rPr>
        <w:t>or $6,023 per month.</w:t>
      </w:r>
    </w:p>
    <w:p w14:paraId="732F9B3F" w14:textId="77777777" w:rsidR="00C9797B" w:rsidRPr="00C9797B" w:rsidRDefault="00C9797B" w:rsidP="00C9797B">
      <w:pPr>
        <w:rPr>
          <w:rFonts w:ascii="Open Sans Light" w:hAnsi="Open Sans Light"/>
          <w:sz w:val="22"/>
          <w:szCs w:val="22"/>
        </w:rPr>
      </w:pPr>
    </w:p>
    <w:p w14:paraId="3E180DD8" w14:textId="02A49A7B" w:rsidR="00C9797B" w:rsidRDefault="00C9797B" w:rsidP="00C9797B">
      <w:pPr>
        <w:rPr>
          <w:rFonts w:ascii="Open Sans Light" w:hAnsi="Open Sans Light"/>
          <w:sz w:val="22"/>
          <w:szCs w:val="22"/>
        </w:rPr>
      </w:pPr>
      <w:r w:rsidRPr="00C9797B">
        <w:rPr>
          <w:rFonts w:ascii="Open Sans Light" w:hAnsi="Open Sans Light"/>
          <w:sz w:val="22"/>
          <w:szCs w:val="22"/>
        </w:rPr>
        <w:t>You can use the Economic Policy Institute's </w:t>
      </w:r>
      <w:hyperlink r:id="rId9" w:tgtFrame="_blank" w:history="1">
        <w:r w:rsidRPr="00C9797B">
          <w:rPr>
            <w:rStyle w:val="Hyperlink"/>
            <w:rFonts w:ascii="Open Sans Light" w:hAnsi="Open Sans Light"/>
            <w:sz w:val="22"/>
            <w:szCs w:val="22"/>
          </w:rPr>
          <w:t xml:space="preserve">Family Budget Calculator </w:t>
        </w:r>
        <w:r w:rsidRPr="00C9797B">
          <w:rPr>
            <w:rStyle w:val="Hyperlink"/>
            <w:rFonts w:ascii="Calibri" w:eastAsia="Calibri" w:hAnsi="Calibri" w:cs="Calibri"/>
            <w:sz w:val="22"/>
            <w:szCs w:val="22"/>
          </w:rPr>
          <w:t>→</w:t>
        </w:r>
      </w:hyperlink>
      <w:r w:rsidRPr="00C9797B">
        <w:rPr>
          <w:rFonts w:ascii="Open Sans Light" w:hAnsi="Open Sans Light"/>
          <w:sz w:val="22"/>
          <w:szCs w:val="22"/>
        </w:rPr>
        <w:t> to see what it costs to live by family size and location.</w:t>
      </w:r>
    </w:p>
    <w:p w14:paraId="7FC71F78" w14:textId="77777777" w:rsidR="00C9797B" w:rsidRPr="00C9797B" w:rsidRDefault="00C9797B" w:rsidP="00C9797B">
      <w:pPr>
        <w:rPr>
          <w:rFonts w:ascii="Open Sans Light" w:hAnsi="Open Sans Light"/>
          <w:sz w:val="22"/>
          <w:szCs w:val="22"/>
        </w:rPr>
      </w:pPr>
    </w:p>
    <w:p w14:paraId="1C79EA54" w14:textId="30FA4A1F" w:rsidR="00C9797B" w:rsidRPr="00025CB5" w:rsidRDefault="00C9797B" w:rsidP="00025CB5">
      <w:pPr>
        <w:spacing w:after="240"/>
        <w:rPr>
          <w:rFonts w:ascii="Open Sans Light" w:hAnsi="Open Sans Light"/>
          <w:sz w:val="28"/>
          <w:szCs w:val="28"/>
        </w:rPr>
      </w:pPr>
      <w:r w:rsidRPr="00025CB5">
        <w:rPr>
          <w:rFonts w:ascii="Open Sans Light" w:hAnsi="Open Sans Light"/>
          <w:sz w:val="28"/>
          <w:szCs w:val="28"/>
        </w:rPr>
        <w:t>The Federal Poverty Line falls far short of reality...</w:t>
      </w:r>
    </w:p>
    <w:p w14:paraId="4A6E9D4D" w14:textId="491AE87B" w:rsidR="00C9797B" w:rsidRPr="00C9797B" w:rsidRDefault="00C9797B" w:rsidP="00C9797B">
      <w:pPr>
        <w:rPr>
          <w:rFonts w:ascii="Open Sans Light" w:hAnsi="Open Sans Light"/>
          <w:color w:val="000000" w:themeColor="text1"/>
          <w:sz w:val="22"/>
          <w:szCs w:val="22"/>
        </w:rPr>
      </w:pPr>
      <w:r>
        <w:rPr>
          <w:rFonts w:ascii="Open Sans Light" w:hAnsi="Open Sans Light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5DF9496" wp14:editId="67E384F5">
            <wp:simplePos x="0" y="0"/>
            <wp:positionH relativeFrom="column">
              <wp:posOffset>635</wp:posOffset>
            </wp:positionH>
            <wp:positionV relativeFrom="paragraph">
              <wp:posOffset>24130</wp:posOffset>
            </wp:positionV>
            <wp:extent cx="1792224" cy="1243584"/>
            <wp:effectExtent l="0" t="0" r="11430" b="127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AP-Seattle-difference-in-cost-of-living-600x41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224" cy="1243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 Light" w:hAnsi="Open Sans Light"/>
          <w:sz w:val="22"/>
          <w:szCs w:val="22"/>
        </w:rPr>
        <w:t xml:space="preserve">The Federal Poverty Line </w:t>
      </w:r>
      <w:r w:rsidRPr="00C9797B">
        <w:rPr>
          <w:rFonts w:ascii="Open Sans Light" w:hAnsi="Open Sans Light"/>
          <w:color w:val="000000" w:themeColor="text1"/>
          <w:sz w:val="22"/>
          <w:szCs w:val="22"/>
        </w:rPr>
        <w:t xml:space="preserve">for a family of four </w:t>
      </w:r>
      <w:r>
        <w:rPr>
          <w:rFonts w:ascii="Open Sans Light" w:hAnsi="Open Sans Light"/>
          <w:color w:val="000000" w:themeColor="text1"/>
          <w:sz w:val="22"/>
          <w:szCs w:val="22"/>
        </w:rPr>
        <w:t xml:space="preserve">living in rural Tennessee is more than $25,000 lower than the actual cost of living for that family. In Washington, DC, that same family of four, will need $82,000 more than the Poverty Line to live and thrive. </w:t>
      </w:r>
    </w:p>
    <w:p w14:paraId="687EDC48" w14:textId="743C60DF" w:rsidR="00C9797B" w:rsidRDefault="00C9797B" w:rsidP="00C9797B">
      <w:pPr>
        <w:rPr>
          <w:rFonts w:ascii="Open Sans Light" w:hAnsi="Open Sans Light"/>
          <w:sz w:val="22"/>
          <w:szCs w:val="22"/>
        </w:rPr>
      </w:pPr>
    </w:p>
    <w:p w14:paraId="0F14F440" w14:textId="77777777" w:rsidR="00D55332" w:rsidRPr="00C9797B" w:rsidRDefault="00D55332" w:rsidP="00D55332">
      <w:pPr>
        <w:rPr>
          <w:rFonts w:ascii="Bitter" w:hAnsi="Bitter"/>
          <w:color w:val="E67E22"/>
          <w:sz w:val="22"/>
          <w:szCs w:val="22"/>
        </w:rPr>
      </w:pPr>
      <w:r w:rsidRPr="00C9797B">
        <w:rPr>
          <w:rFonts w:ascii="Bitter" w:hAnsi="Bitter"/>
          <w:color w:val="E67E22"/>
          <w:sz w:val="22"/>
          <w:szCs w:val="22"/>
        </w:rPr>
        <w:t>The cost of living for a family of four in the Seattle/Bellevue metro area is $48,000 more than the federal poverty threshold.</w:t>
      </w:r>
    </w:p>
    <w:p w14:paraId="2A4E0B51" w14:textId="77777777" w:rsidR="00D55332" w:rsidRPr="00C9797B" w:rsidRDefault="00D55332" w:rsidP="00C9797B">
      <w:pPr>
        <w:rPr>
          <w:rFonts w:ascii="Open Sans Light" w:hAnsi="Open Sans Light"/>
          <w:sz w:val="22"/>
          <w:szCs w:val="22"/>
        </w:rPr>
      </w:pPr>
    </w:p>
    <w:p w14:paraId="1E70A870" w14:textId="77777777" w:rsidR="00D55332" w:rsidRDefault="00C9797B" w:rsidP="00C9797B">
      <w:pPr>
        <w:rPr>
          <w:rFonts w:ascii="Open Sans Light" w:hAnsi="Open Sans Light"/>
          <w:sz w:val="22"/>
          <w:szCs w:val="22"/>
        </w:rPr>
      </w:pPr>
      <w:r w:rsidRPr="00C9797B">
        <w:rPr>
          <w:rFonts w:ascii="Open Sans Light" w:hAnsi="Open Sans Light"/>
          <w:sz w:val="22"/>
          <w:szCs w:val="22"/>
        </w:rPr>
        <w:t>When </w:t>
      </w:r>
      <w:hyperlink r:id="rId11" w:history="1">
        <w:r w:rsidRPr="00C9797B">
          <w:rPr>
            <w:rStyle w:val="Hyperlink"/>
            <w:rFonts w:ascii="Open Sans Light" w:hAnsi="Open Sans Light"/>
            <w:sz w:val="22"/>
            <w:szCs w:val="22"/>
          </w:rPr>
          <w:t xml:space="preserve">Mollie </w:t>
        </w:r>
        <w:proofErr w:type="spellStart"/>
        <w:r w:rsidRPr="00C9797B">
          <w:rPr>
            <w:rStyle w:val="Hyperlink"/>
            <w:rFonts w:ascii="Open Sans Light" w:hAnsi="Open Sans Light"/>
            <w:sz w:val="22"/>
            <w:szCs w:val="22"/>
          </w:rPr>
          <w:t>Orshansky</w:t>
        </w:r>
        <w:proofErr w:type="spellEnd"/>
        <w:r w:rsidRPr="00C9797B">
          <w:rPr>
            <w:rStyle w:val="Hyperlink"/>
            <w:rFonts w:ascii="Open Sans Light" w:hAnsi="Open Sans Light"/>
            <w:sz w:val="22"/>
            <w:szCs w:val="22"/>
          </w:rPr>
          <w:t xml:space="preserve"> created the Poverty Line in 1962</w:t>
        </w:r>
      </w:hyperlink>
      <w:r w:rsidRPr="00C9797B">
        <w:rPr>
          <w:rFonts w:ascii="Open Sans Light" w:hAnsi="Open Sans Light"/>
          <w:sz w:val="22"/>
          <w:szCs w:val="22"/>
        </w:rPr>
        <w:t xml:space="preserve">, families typically spent about one-third of their household budget on food. </w:t>
      </w:r>
      <w:r w:rsidR="00D55332">
        <w:rPr>
          <w:rFonts w:ascii="Open Sans Light" w:hAnsi="Open Sans Light"/>
          <w:sz w:val="22"/>
          <w:szCs w:val="22"/>
        </w:rPr>
        <w:t>The original Poverty Line was based upon three times the cost of an emergency, survival level basket of food.</w:t>
      </w:r>
    </w:p>
    <w:p w14:paraId="400ECC88" w14:textId="77777777" w:rsidR="00D55332" w:rsidRDefault="00D55332" w:rsidP="00C9797B">
      <w:pPr>
        <w:rPr>
          <w:rFonts w:ascii="Open Sans Light" w:hAnsi="Open Sans Light"/>
          <w:sz w:val="22"/>
          <w:szCs w:val="22"/>
        </w:rPr>
      </w:pPr>
    </w:p>
    <w:p w14:paraId="65D595B0" w14:textId="12C96423" w:rsidR="00C9797B" w:rsidRDefault="00C9797B" w:rsidP="00C9797B">
      <w:pPr>
        <w:rPr>
          <w:rFonts w:ascii="Open Sans Light" w:hAnsi="Open Sans Light"/>
          <w:sz w:val="22"/>
          <w:szCs w:val="22"/>
        </w:rPr>
      </w:pPr>
      <w:r w:rsidRPr="00C9797B">
        <w:rPr>
          <w:rFonts w:ascii="Open Sans Light" w:hAnsi="Open Sans Light"/>
          <w:sz w:val="22"/>
          <w:szCs w:val="22"/>
        </w:rPr>
        <w:t>Today we spend only one-seventh</w:t>
      </w:r>
      <w:r w:rsidR="00D55332">
        <w:rPr>
          <w:rFonts w:ascii="Open Sans Light" w:hAnsi="Open Sans Light"/>
          <w:sz w:val="22"/>
          <w:szCs w:val="22"/>
        </w:rPr>
        <w:t xml:space="preserve"> of our income on food</w:t>
      </w:r>
      <w:r w:rsidRPr="00C9797B">
        <w:rPr>
          <w:rFonts w:ascii="Open Sans Light" w:hAnsi="Open Sans Light"/>
          <w:sz w:val="22"/>
          <w:szCs w:val="22"/>
        </w:rPr>
        <w:t>.</w:t>
      </w:r>
    </w:p>
    <w:p w14:paraId="21D8A9DA" w14:textId="77777777" w:rsidR="00C9797B" w:rsidRDefault="00C9797B" w:rsidP="00C9797B">
      <w:pPr>
        <w:rPr>
          <w:rFonts w:ascii="Open Sans Light" w:hAnsi="Open Sans Light"/>
          <w:sz w:val="22"/>
          <w:szCs w:val="22"/>
        </w:rPr>
      </w:pPr>
    </w:p>
    <w:p w14:paraId="67A776A3" w14:textId="5C3F9599" w:rsidR="00D55332" w:rsidRDefault="00D55332" w:rsidP="00C9797B">
      <w:pPr>
        <w:rPr>
          <w:rFonts w:ascii="Open Sans Light" w:hAnsi="Open Sans Light"/>
          <w:sz w:val="22"/>
          <w:szCs w:val="22"/>
        </w:rPr>
      </w:pPr>
      <w:r>
        <w:rPr>
          <w:rFonts w:ascii="Open Sans Light" w:hAnsi="Open Sans Light"/>
          <w:sz w:val="22"/>
          <w:szCs w:val="22"/>
        </w:rPr>
        <w:t>If we adjusted the Poverty line formula, based upon Mollie’s multiple of food cost, the Poverty Line for a family of four would be over $52,000 – not the $24,250 it is today.</w:t>
      </w:r>
    </w:p>
    <w:p w14:paraId="3BE887F3" w14:textId="77777777" w:rsidR="00D55332" w:rsidRDefault="00D55332" w:rsidP="00C9797B">
      <w:pPr>
        <w:rPr>
          <w:rFonts w:ascii="Open Sans Light" w:hAnsi="Open Sans Light"/>
          <w:sz w:val="22"/>
          <w:szCs w:val="22"/>
        </w:rPr>
      </w:pPr>
    </w:p>
    <w:p w14:paraId="1CFA4EC8" w14:textId="520BD7F7" w:rsidR="00C9797B" w:rsidRDefault="00C9797B" w:rsidP="00C9797B">
      <w:pPr>
        <w:rPr>
          <w:rFonts w:ascii="Open Sans Light" w:hAnsi="Open Sans Light"/>
          <w:sz w:val="22"/>
          <w:szCs w:val="22"/>
        </w:rPr>
      </w:pPr>
      <w:r w:rsidRPr="00C9797B">
        <w:rPr>
          <w:rFonts w:ascii="Open Sans Light" w:hAnsi="Open Sans Light"/>
          <w:sz w:val="22"/>
          <w:szCs w:val="22"/>
        </w:rPr>
        <w:t xml:space="preserve">Congress has not changed Mollie's formula in more than 50 years, only adjusting </w:t>
      </w:r>
      <w:r w:rsidR="00D55332">
        <w:rPr>
          <w:rFonts w:ascii="Open Sans Light" w:hAnsi="Open Sans Light"/>
          <w:sz w:val="22"/>
          <w:szCs w:val="22"/>
        </w:rPr>
        <w:t xml:space="preserve">the cost of that original emergency basket of food </w:t>
      </w:r>
      <w:r w:rsidRPr="00C9797B">
        <w:rPr>
          <w:rFonts w:ascii="Open Sans Light" w:hAnsi="Open Sans Light"/>
          <w:sz w:val="22"/>
          <w:szCs w:val="22"/>
        </w:rPr>
        <w:t>for inflation. </w:t>
      </w:r>
    </w:p>
    <w:p w14:paraId="4B78B2A7" w14:textId="2EA1A911" w:rsidR="00D55332" w:rsidRDefault="00D55332" w:rsidP="00C9797B">
      <w:pPr>
        <w:rPr>
          <w:rFonts w:ascii="Open Sans Light" w:hAnsi="Open Sans Light"/>
          <w:sz w:val="22"/>
          <w:szCs w:val="22"/>
        </w:rPr>
      </w:pPr>
      <w:r>
        <w:rPr>
          <w:rFonts w:ascii="Open Sans Light" w:hAnsi="Open Sans Light"/>
          <w:sz w:val="22"/>
          <w:szCs w:val="22"/>
        </w:rPr>
        <w:lastRenderedPageBreak/>
        <w:t>Interestingly, “we” have chosen to exclude a number of individuals from our measure of poverty. You are not counted if you are incarcerated or serving in the military. You don’t count if you’re institutionalized, as in a care or other facility…and a few more. We miss a lot of people.</w:t>
      </w:r>
    </w:p>
    <w:p w14:paraId="06E8DE37" w14:textId="77777777" w:rsidR="00D55332" w:rsidRDefault="00D55332" w:rsidP="00C9797B">
      <w:pPr>
        <w:rPr>
          <w:rFonts w:ascii="Open Sans Light" w:hAnsi="Open Sans Light"/>
          <w:sz w:val="22"/>
          <w:szCs w:val="22"/>
        </w:rPr>
      </w:pPr>
    </w:p>
    <w:p w14:paraId="0ADFB6CA" w14:textId="6CF6BBEE" w:rsidR="00D55332" w:rsidRPr="00025CB5" w:rsidRDefault="00D55332" w:rsidP="00C9797B">
      <w:pPr>
        <w:rPr>
          <w:rFonts w:ascii="Open Sans Light" w:hAnsi="Open Sans Light"/>
          <w:sz w:val="28"/>
          <w:szCs w:val="28"/>
        </w:rPr>
      </w:pPr>
      <w:r w:rsidRPr="00025CB5">
        <w:rPr>
          <w:rFonts w:ascii="Open Sans Light" w:hAnsi="Open Sans Light"/>
          <w:sz w:val="28"/>
          <w:szCs w:val="28"/>
        </w:rPr>
        <w:t>There are alternative measures of poverty…</w:t>
      </w:r>
    </w:p>
    <w:p w14:paraId="50948355" w14:textId="77777777" w:rsidR="00D55332" w:rsidRDefault="00D55332" w:rsidP="00C9797B">
      <w:pPr>
        <w:rPr>
          <w:rFonts w:ascii="Open Sans Light" w:hAnsi="Open Sans Light"/>
          <w:sz w:val="22"/>
          <w:szCs w:val="22"/>
        </w:rPr>
      </w:pPr>
    </w:p>
    <w:p w14:paraId="534551A8" w14:textId="70444000" w:rsidR="00D55332" w:rsidRDefault="00D55332" w:rsidP="00A4218D">
      <w:pPr>
        <w:spacing w:after="240"/>
        <w:ind w:left="3060" w:hanging="3060"/>
        <w:rPr>
          <w:rFonts w:ascii="Open Sans Light" w:hAnsi="Open Sans Light"/>
          <w:sz w:val="22"/>
          <w:szCs w:val="22"/>
        </w:rPr>
      </w:pPr>
      <w:r w:rsidRPr="00D55332">
        <w:rPr>
          <w:rFonts w:ascii="Open Sans Semibold" w:hAnsi="Open Sans Semibold"/>
          <w:b/>
          <w:bCs/>
          <w:sz w:val="22"/>
          <w:szCs w:val="22"/>
        </w:rPr>
        <w:t>Median Household Income:</w:t>
      </w:r>
      <w:r>
        <w:rPr>
          <w:rFonts w:ascii="Open Sans Semibold" w:hAnsi="Open Sans Semibold"/>
          <w:b/>
          <w:bCs/>
          <w:sz w:val="22"/>
          <w:szCs w:val="22"/>
        </w:rPr>
        <w:tab/>
      </w:r>
      <w:r>
        <w:rPr>
          <w:rFonts w:ascii="Open Sans Light" w:hAnsi="Open Sans Light"/>
          <w:sz w:val="22"/>
          <w:szCs w:val="22"/>
        </w:rPr>
        <w:t>Mollie felt her initial formula was reasonable – you lived in poverty if your income fell below 50% of the median (half the families above, half below) household income across the United States.</w:t>
      </w:r>
    </w:p>
    <w:p w14:paraId="543585D7" w14:textId="05582528" w:rsidR="00D55332" w:rsidRDefault="00D55332" w:rsidP="00A4218D">
      <w:pPr>
        <w:spacing w:after="240"/>
        <w:ind w:left="2160" w:firstLine="900"/>
        <w:rPr>
          <w:rFonts w:ascii="Open Sans Light" w:hAnsi="Open Sans Light"/>
          <w:sz w:val="22"/>
          <w:szCs w:val="22"/>
        </w:rPr>
      </w:pPr>
      <w:r>
        <w:rPr>
          <w:rFonts w:ascii="Open Sans Light" w:hAnsi="Open Sans Light"/>
          <w:sz w:val="22"/>
          <w:szCs w:val="22"/>
        </w:rPr>
        <w:t xml:space="preserve">In 2014, median household income was $53,657. </w:t>
      </w:r>
    </w:p>
    <w:p w14:paraId="4DEE08F1" w14:textId="21962B67" w:rsidR="00D55332" w:rsidRPr="00A4218D" w:rsidRDefault="00D55332" w:rsidP="00A4218D">
      <w:pPr>
        <w:spacing w:after="240"/>
        <w:ind w:left="3060"/>
        <w:rPr>
          <w:rFonts w:ascii="Bitter" w:hAnsi="Bitter"/>
          <w:color w:val="E67E22"/>
          <w:sz w:val="22"/>
          <w:szCs w:val="22"/>
        </w:rPr>
      </w:pPr>
      <w:r w:rsidRPr="00D55332">
        <w:rPr>
          <w:rFonts w:ascii="Bitter" w:hAnsi="Bitter"/>
          <w:color w:val="E67E22"/>
          <w:sz w:val="22"/>
          <w:szCs w:val="22"/>
        </w:rPr>
        <w:t>If we applied the 50% of median household income test, our poverty rate would more than double</w:t>
      </w:r>
      <w:r w:rsidRPr="00D55332">
        <w:rPr>
          <w:rFonts w:ascii="Bitter" w:hAnsi="Bitter"/>
          <w:color w:val="E67E22"/>
          <w:sz w:val="22"/>
          <w:szCs w:val="22"/>
          <w:vertAlign w:val="superscript"/>
        </w:rPr>
        <w:t>1</w:t>
      </w:r>
      <w:r w:rsidRPr="00D55332">
        <w:rPr>
          <w:rFonts w:ascii="Bitter" w:hAnsi="Bitter"/>
          <w:color w:val="E67E22"/>
          <w:sz w:val="22"/>
          <w:szCs w:val="22"/>
        </w:rPr>
        <w:t>.</w:t>
      </w:r>
    </w:p>
    <w:p w14:paraId="4226802B" w14:textId="190BC6EB" w:rsidR="00D55332" w:rsidRDefault="00D55332" w:rsidP="00A4218D">
      <w:pPr>
        <w:spacing w:after="240"/>
        <w:ind w:left="3060" w:hanging="3060"/>
        <w:rPr>
          <w:rFonts w:ascii="Open Sans Light" w:hAnsi="Open Sans Light"/>
          <w:sz w:val="22"/>
          <w:szCs w:val="22"/>
        </w:rPr>
      </w:pPr>
      <w:r>
        <w:rPr>
          <w:rFonts w:ascii="Open Sans Semibold" w:hAnsi="Open Sans Semibold"/>
          <w:b/>
          <w:bCs/>
          <w:sz w:val="22"/>
          <w:szCs w:val="22"/>
        </w:rPr>
        <w:t>Living – not surviving</w:t>
      </w:r>
      <w:r w:rsidRPr="00D55332">
        <w:rPr>
          <w:rFonts w:ascii="Open Sans Semibold" w:hAnsi="Open Sans Semibold"/>
          <w:b/>
          <w:bCs/>
          <w:sz w:val="22"/>
          <w:szCs w:val="22"/>
        </w:rPr>
        <w:t>:</w:t>
      </w:r>
      <w:r>
        <w:rPr>
          <w:rFonts w:ascii="Open Sans Semibold" w:hAnsi="Open Sans Semibold"/>
          <w:b/>
          <w:bCs/>
          <w:sz w:val="22"/>
          <w:szCs w:val="22"/>
        </w:rPr>
        <w:tab/>
      </w:r>
      <w:r w:rsidRPr="00D55332">
        <w:rPr>
          <w:rFonts w:ascii="Open Sans Light" w:hAnsi="Open Sans Light"/>
          <w:sz w:val="22"/>
          <w:szCs w:val="22"/>
        </w:rPr>
        <w:t>The Organization for Economic Cooperation and Development is made up of 34 member countries including many of the world’s most advanced countries and a few emerging countries like Mexico, Chile and Turkey</w:t>
      </w:r>
      <w:r>
        <w:rPr>
          <w:rFonts w:ascii="Open Sans Light" w:hAnsi="Open Sans Light"/>
          <w:sz w:val="22"/>
          <w:szCs w:val="22"/>
        </w:rPr>
        <w:t xml:space="preserve"> </w:t>
      </w:r>
    </w:p>
    <w:p w14:paraId="55033C6E" w14:textId="73DAD732" w:rsidR="00D55332" w:rsidRDefault="00D55332" w:rsidP="00A4218D">
      <w:pPr>
        <w:spacing w:after="240"/>
        <w:ind w:left="3060"/>
        <w:rPr>
          <w:rFonts w:ascii="Open Sans Light" w:hAnsi="Open Sans Light"/>
          <w:sz w:val="22"/>
          <w:szCs w:val="22"/>
        </w:rPr>
      </w:pPr>
      <w:r w:rsidRPr="00D55332">
        <w:rPr>
          <w:rFonts w:ascii="Open Sans Light" w:hAnsi="Open Sans Light"/>
          <w:sz w:val="22"/>
          <w:szCs w:val="22"/>
        </w:rPr>
        <w:t>The OECD defines poverty this way:</w:t>
      </w:r>
      <w:r>
        <w:rPr>
          <w:rFonts w:ascii="Open Sans Light" w:hAnsi="Open Sans Light"/>
          <w:sz w:val="22"/>
          <w:szCs w:val="22"/>
        </w:rPr>
        <w:t xml:space="preserve"> </w:t>
      </w:r>
    </w:p>
    <w:p w14:paraId="420B8078" w14:textId="2D7E915A" w:rsidR="00D55332" w:rsidRPr="00A4218D" w:rsidRDefault="00D55332" w:rsidP="00A4218D">
      <w:pPr>
        <w:spacing w:after="240"/>
        <w:ind w:left="3060"/>
        <w:rPr>
          <w:rFonts w:ascii="Open Sans Light" w:hAnsi="Open Sans Light"/>
          <w:sz w:val="22"/>
          <w:szCs w:val="22"/>
        </w:rPr>
      </w:pPr>
      <w:r w:rsidRPr="00D55332">
        <w:rPr>
          <w:rFonts w:ascii="Open Sans Light" w:hAnsi="Open Sans Light"/>
          <w:i/>
          <w:sz w:val="22"/>
          <w:szCs w:val="22"/>
        </w:rPr>
        <w:t>In order to participate fully in the social life of a community, individuals may need a level of resources that is not too inferior to the norms of a community. For example, the clothing budget that allows a child not to feel ashamed of his school attire is much more related to national living standards than to strict requirements for physical survival</w:t>
      </w:r>
      <w:r w:rsidRPr="00D55332">
        <w:rPr>
          <w:rFonts w:ascii="Open Sans Light" w:hAnsi="Open Sans Light"/>
          <w:sz w:val="22"/>
          <w:szCs w:val="22"/>
        </w:rPr>
        <w:t>.</w:t>
      </w:r>
    </w:p>
    <w:p w14:paraId="4E4C501D" w14:textId="4731AA3B" w:rsidR="00D55332" w:rsidRPr="00D55332" w:rsidRDefault="00025CB5" w:rsidP="00D55332">
      <w:pPr>
        <w:rPr>
          <w:rFonts w:ascii="Bitter" w:hAnsi="Bitter"/>
          <w:b/>
          <w:bCs/>
          <w:color w:val="000000" w:themeColor="text1"/>
          <w:sz w:val="28"/>
          <w:szCs w:val="28"/>
        </w:rPr>
      </w:pPr>
      <w:r>
        <w:rPr>
          <w:rFonts w:ascii="Bitter" w:hAnsi="Bitter"/>
          <w:noProof/>
          <w:color w:val="E67E22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73FD3461" wp14:editId="126B62D6">
            <wp:simplePos x="0" y="0"/>
            <wp:positionH relativeFrom="column">
              <wp:posOffset>37465</wp:posOffset>
            </wp:positionH>
            <wp:positionV relativeFrom="paragraph">
              <wp:posOffset>246380</wp:posOffset>
            </wp:positionV>
            <wp:extent cx="3648075" cy="2559685"/>
            <wp:effectExtent l="0" t="0" r="952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ECD-Poverty-Rate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2559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332" w:rsidRPr="00D55332">
        <w:rPr>
          <w:rFonts w:ascii="Bitter" w:hAnsi="Bitter"/>
          <w:b/>
          <w:bCs/>
          <w:color w:val="000000" w:themeColor="text1"/>
          <w:sz w:val="28"/>
          <w:szCs w:val="28"/>
        </w:rPr>
        <w:t>OECD Poverty Rates by Country</w:t>
      </w:r>
    </w:p>
    <w:p w14:paraId="60AA3E2D" w14:textId="0B4A948D" w:rsidR="00D55332" w:rsidRDefault="00D55332" w:rsidP="00D55332">
      <w:pPr>
        <w:ind w:left="3060"/>
        <w:rPr>
          <w:rFonts w:ascii="Bitter" w:hAnsi="Bitter"/>
          <w:color w:val="E67E22"/>
          <w:sz w:val="22"/>
          <w:szCs w:val="22"/>
        </w:rPr>
      </w:pPr>
    </w:p>
    <w:p w14:paraId="15020CA1" w14:textId="110C24E5" w:rsidR="00D55332" w:rsidRPr="00A4218D" w:rsidRDefault="00D55332" w:rsidP="00D55332">
      <w:pPr>
        <w:ind w:left="3060"/>
        <w:rPr>
          <w:rFonts w:ascii="Bitter" w:hAnsi="Bitter"/>
          <w:color w:val="E67E22"/>
          <w:sz w:val="28"/>
          <w:szCs w:val="28"/>
        </w:rPr>
      </w:pPr>
      <w:r w:rsidRPr="00A4218D">
        <w:rPr>
          <w:rFonts w:ascii="Bitter" w:hAnsi="Bitter"/>
          <w:color w:val="E67E22"/>
          <w:sz w:val="28"/>
          <w:szCs w:val="28"/>
        </w:rPr>
        <w:t xml:space="preserve">By </w:t>
      </w:r>
      <w:r w:rsidR="00A4218D">
        <w:rPr>
          <w:rFonts w:ascii="Bitter" w:hAnsi="Bitter"/>
          <w:color w:val="E67E22"/>
          <w:sz w:val="28"/>
          <w:szCs w:val="28"/>
        </w:rPr>
        <w:t>the OECD</w:t>
      </w:r>
      <w:bookmarkStart w:id="0" w:name="_GoBack"/>
      <w:bookmarkEnd w:id="0"/>
      <w:r w:rsidRPr="00A4218D">
        <w:rPr>
          <w:rFonts w:ascii="Bitter" w:hAnsi="Bitter"/>
          <w:color w:val="E67E22"/>
          <w:sz w:val="28"/>
          <w:szCs w:val="28"/>
        </w:rPr>
        <w:t xml:space="preserve"> measure, of the 34 developed countries, only Israel, Mexico, Turkey, and Chile have higher rates of poverty than the United States.</w:t>
      </w:r>
    </w:p>
    <w:p w14:paraId="2866C0B4" w14:textId="3A5F6B73" w:rsidR="00D55332" w:rsidRDefault="00D55332" w:rsidP="00C9797B">
      <w:pPr>
        <w:rPr>
          <w:rFonts w:ascii="Open Sans Light" w:hAnsi="Open Sans Light"/>
          <w:sz w:val="22"/>
          <w:szCs w:val="22"/>
        </w:rPr>
      </w:pPr>
    </w:p>
    <w:p w14:paraId="36C49580" w14:textId="77777777" w:rsidR="00A4218D" w:rsidRDefault="00A4218D" w:rsidP="00C9797B">
      <w:pPr>
        <w:rPr>
          <w:rFonts w:ascii="Open Sans Light" w:hAnsi="Open Sans Light"/>
          <w:sz w:val="22"/>
          <w:szCs w:val="22"/>
        </w:rPr>
      </w:pPr>
    </w:p>
    <w:p w14:paraId="3FD9EE3A" w14:textId="7761CD39" w:rsidR="00D55332" w:rsidRDefault="00D55332" w:rsidP="00C9797B">
      <w:pPr>
        <w:rPr>
          <w:rFonts w:ascii="Open Sans Light" w:hAnsi="Open Sans Light"/>
          <w:sz w:val="22"/>
          <w:szCs w:val="22"/>
        </w:rPr>
      </w:pPr>
      <w:r>
        <w:rPr>
          <w:rFonts w:ascii="Open Sans Light" w:hAnsi="Open Sans Light"/>
          <w:sz w:val="22"/>
          <w:szCs w:val="22"/>
        </w:rPr>
        <w:t xml:space="preserve">Clearly, something is wrong with the way we define and deal with poverty in America. </w:t>
      </w:r>
    </w:p>
    <w:p w14:paraId="6596BC05" w14:textId="77777777" w:rsidR="00D55332" w:rsidRDefault="00D55332" w:rsidP="00C9797B">
      <w:pPr>
        <w:rPr>
          <w:rFonts w:ascii="Open Sans Light" w:hAnsi="Open Sans Light"/>
          <w:color w:val="7F8C8D"/>
          <w:sz w:val="16"/>
          <w:szCs w:val="16"/>
          <w:vertAlign w:val="superscript"/>
        </w:rPr>
      </w:pPr>
    </w:p>
    <w:p w14:paraId="2EA81D34" w14:textId="77777777" w:rsidR="00A4218D" w:rsidRDefault="00A4218D" w:rsidP="00C9797B">
      <w:pPr>
        <w:rPr>
          <w:rFonts w:ascii="Open Sans Light" w:hAnsi="Open Sans Light"/>
          <w:color w:val="7F8C8D"/>
          <w:sz w:val="16"/>
          <w:szCs w:val="16"/>
          <w:vertAlign w:val="superscript"/>
        </w:rPr>
      </w:pPr>
    </w:p>
    <w:p w14:paraId="6B9AEAA8" w14:textId="77777777" w:rsidR="00A4218D" w:rsidRDefault="00A4218D" w:rsidP="00025CB5">
      <w:pPr>
        <w:ind w:left="1080"/>
        <w:rPr>
          <w:rFonts w:ascii="Open Sans Light" w:hAnsi="Open Sans Light"/>
          <w:color w:val="7F8C8D"/>
          <w:sz w:val="15"/>
          <w:szCs w:val="15"/>
          <w:vertAlign w:val="superscript"/>
        </w:rPr>
      </w:pPr>
    </w:p>
    <w:p w14:paraId="35EE8511" w14:textId="16517479" w:rsidR="00D55332" w:rsidRPr="00D55332" w:rsidRDefault="00D55332" w:rsidP="00025CB5">
      <w:pPr>
        <w:ind w:left="1080"/>
        <w:rPr>
          <w:rFonts w:ascii="Open Sans Light" w:hAnsi="Open Sans Light"/>
          <w:color w:val="7F8C8D"/>
          <w:sz w:val="15"/>
          <w:szCs w:val="15"/>
        </w:rPr>
      </w:pPr>
      <w:r w:rsidRPr="00D55332">
        <w:rPr>
          <w:rFonts w:ascii="Open Sans Light" w:hAnsi="Open Sans Light"/>
          <w:color w:val="7F8C8D"/>
          <w:sz w:val="15"/>
          <w:szCs w:val="15"/>
          <w:vertAlign w:val="superscript"/>
        </w:rPr>
        <w:t>1</w:t>
      </w:r>
      <w:r w:rsidRPr="00D55332">
        <w:rPr>
          <w:rFonts w:ascii="Open Sans Light" w:hAnsi="Open Sans Light"/>
          <w:color w:val="7F8C8D"/>
          <w:sz w:val="15"/>
          <w:szCs w:val="15"/>
        </w:rPr>
        <w:t>You can see where you fit (it’s a bit dated but household income has not changed dramatically since 2011): http://blogs.wsj.com/economics/2011/10/19/what-percent-are-you/</w:t>
      </w:r>
    </w:p>
    <w:p w14:paraId="423174A8" w14:textId="6E17A34A" w:rsidR="00D8048A" w:rsidRPr="0044306A" w:rsidRDefault="00D55332" w:rsidP="00025CB5">
      <w:pPr>
        <w:ind w:left="1080"/>
        <w:rPr>
          <w:rFonts w:ascii="Open Sans Light" w:hAnsi="Open Sans Light"/>
          <w:color w:val="7F8C8D"/>
          <w:sz w:val="15"/>
          <w:szCs w:val="15"/>
        </w:rPr>
      </w:pPr>
      <w:r w:rsidRPr="00D55332">
        <w:rPr>
          <w:rFonts w:ascii="Open Sans Light" w:hAnsi="Open Sans Light"/>
          <w:color w:val="7F8C8D"/>
          <w:sz w:val="15"/>
          <w:szCs w:val="15"/>
        </w:rPr>
        <w:t xml:space="preserve">Chart Source: OECD </w:t>
      </w:r>
      <w:proofErr w:type="spellStart"/>
      <w:r w:rsidRPr="00D55332">
        <w:rPr>
          <w:rFonts w:ascii="Open Sans Light" w:hAnsi="Open Sans Light"/>
          <w:color w:val="7F8C8D"/>
          <w:sz w:val="15"/>
          <w:szCs w:val="15"/>
        </w:rPr>
        <w:t>Factbook</w:t>
      </w:r>
      <w:proofErr w:type="spellEnd"/>
      <w:r w:rsidRPr="00D55332">
        <w:rPr>
          <w:rFonts w:ascii="Open Sans Light" w:hAnsi="Open Sans Light"/>
          <w:color w:val="7F8C8D"/>
          <w:sz w:val="15"/>
          <w:szCs w:val="15"/>
        </w:rPr>
        <w:t xml:space="preserve"> 2014: http://www.oecd-ilibrary.org/economics/oecd-factbook-2014_factbook-2014-en</w:t>
      </w:r>
    </w:p>
    <w:sectPr w:rsidR="00D8048A" w:rsidRPr="0044306A" w:rsidSect="0013330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oddPage"/>
      <w:pgSz w:w="12240" w:h="15840"/>
      <w:pgMar w:top="432" w:right="1080" w:bottom="72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09AD9" w14:textId="77777777" w:rsidR="007373AF" w:rsidRDefault="007373AF" w:rsidP="00CD292C">
      <w:r>
        <w:separator/>
      </w:r>
    </w:p>
  </w:endnote>
  <w:endnote w:type="continuationSeparator" w:id="0">
    <w:p w14:paraId="0FE9BE00" w14:textId="77777777" w:rsidR="007373AF" w:rsidRDefault="007373AF" w:rsidP="00CD2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pen Sans Light">
    <w:panose1 w:val="020B0306030504020204"/>
    <w:charset w:val="00"/>
    <w:family w:val="auto"/>
    <w:pitch w:val="variable"/>
    <w:sig w:usb0="E00002EF" w:usb1="4000205B" w:usb2="00000028" w:usb3="00000000" w:csb0="0000019F" w:csb1="00000000"/>
  </w:font>
  <w:font w:name="Bitter"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Open Sans Semibold">
    <w:panose1 w:val="020B07060308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83613" w14:textId="77777777" w:rsidR="00B11762" w:rsidRDefault="00B1176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A9546" w14:textId="3C44687E" w:rsidR="000532C2" w:rsidRPr="000532C2" w:rsidRDefault="00294888">
    <w:pPr>
      <w:pStyle w:val="Footer"/>
      <w:rPr>
        <w:rFonts w:ascii="Open Sans Light" w:hAnsi="Open Sans Light"/>
        <w:sz w:val="18"/>
        <w:szCs w:val="18"/>
      </w:rPr>
    </w:pPr>
    <w:r>
      <w:rPr>
        <w:rFonts w:ascii="Open Sans Light" w:hAnsi="Open Sans Light"/>
        <w:noProof/>
        <w:sz w:val="18"/>
        <w:szCs w:val="18"/>
      </w:rPr>
      <w:drawing>
        <wp:inline distT="0" distB="0" distL="0" distR="0" wp14:anchorId="27697B13" wp14:editId="6BDF6CC3">
          <wp:extent cx="6172200" cy="688975"/>
          <wp:effectExtent l="0" t="0" r="0" b="0"/>
          <wp:docPr id="10" name="Picture 1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OOTER Poverty One Pa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68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491AC" w14:textId="77777777" w:rsidR="00D55332" w:rsidRPr="00735B4A" w:rsidRDefault="00D55332" w:rsidP="00D55332">
    <w:pPr>
      <w:pStyle w:val="Footer"/>
      <w:jc w:val="right"/>
      <w:rPr>
        <w:rFonts w:ascii="Open Sans Light" w:hAnsi="Open Sans Light"/>
        <w:sz w:val="16"/>
        <w:szCs w:val="16"/>
      </w:rPr>
    </w:pPr>
    <w:r>
      <w:rPr>
        <w:rFonts w:ascii="Open Sans Light" w:hAnsi="Open Sans Light"/>
        <w:sz w:val="16"/>
        <w:szCs w:val="16"/>
      </w:rPr>
      <w:t xml:space="preserve">Latest Update: </w:t>
    </w:r>
    <w:r w:rsidRPr="00735B4A">
      <w:rPr>
        <w:rFonts w:ascii="Open Sans Light" w:hAnsi="Open Sans Light"/>
        <w:sz w:val="16"/>
        <w:szCs w:val="16"/>
      </w:rPr>
      <w:fldChar w:fldCharType="begin"/>
    </w:r>
    <w:r w:rsidRPr="00735B4A">
      <w:rPr>
        <w:rFonts w:ascii="Open Sans Light" w:hAnsi="Open Sans Light"/>
        <w:sz w:val="16"/>
        <w:szCs w:val="16"/>
      </w:rPr>
      <w:instrText xml:space="preserve"> TIME \@ "MMMM d, yyyy" </w:instrText>
    </w:r>
    <w:r w:rsidRPr="00735B4A">
      <w:rPr>
        <w:rFonts w:ascii="Open Sans Light" w:hAnsi="Open Sans Light"/>
        <w:sz w:val="16"/>
        <w:szCs w:val="16"/>
      </w:rPr>
      <w:fldChar w:fldCharType="separate"/>
    </w:r>
    <w:r w:rsidR="00A4218D">
      <w:rPr>
        <w:rFonts w:ascii="Open Sans Light" w:hAnsi="Open Sans Light"/>
        <w:noProof/>
        <w:sz w:val="16"/>
        <w:szCs w:val="16"/>
      </w:rPr>
      <w:t>October 6, 2015</w:t>
    </w:r>
    <w:r w:rsidRPr="00735B4A">
      <w:rPr>
        <w:rFonts w:ascii="Open Sans Light" w:hAnsi="Open Sans Light"/>
        <w:sz w:val="16"/>
        <w:szCs w:val="16"/>
      </w:rPr>
      <w:fldChar w:fldCharType="end"/>
    </w:r>
  </w:p>
  <w:p w14:paraId="01F958C0" w14:textId="6CD615F6" w:rsidR="00735B4A" w:rsidRPr="00735B4A" w:rsidRDefault="00C9797B" w:rsidP="00735B4A">
    <w:pPr>
      <w:pStyle w:val="Footer"/>
      <w:jc w:val="right"/>
      <w:rPr>
        <w:rFonts w:ascii="Open Sans Light" w:hAnsi="Open Sans Light"/>
        <w:sz w:val="16"/>
        <w:szCs w:val="16"/>
      </w:rPr>
    </w:pPr>
    <w:r w:rsidRPr="00735B4A">
      <w:rPr>
        <w:rFonts w:ascii="Open Sans Light" w:hAnsi="Open Sans Light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04DE1" w14:textId="77777777" w:rsidR="007373AF" w:rsidRDefault="007373AF" w:rsidP="00CD292C">
      <w:r>
        <w:separator/>
      </w:r>
    </w:p>
  </w:footnote>
  <w:footnote w:type="continuationSeparator" w:id="0">
    <w:p w14:paraId="5E8AF1D8" w14:textId="77777777" w:rsidR="007373AF" w:rsidRDefault="007373AF" w:rsidP="00CD29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8AD99" w14:textId="77777777" w:rsidR="00B11762" w:rsidRDefault="00B1176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B4E6F" w14:textId="77777777" w:rsidR="00B11762" w:rsidRDefault="00B1176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FCE50" w14:textId="7A6E8122" w:rsidR="00CD292C" w:rsidRPr="00AB12B1" w:rsidRDefault="00FD15A3" w:rsidP="00CD292C">
    <w:pPr>
      <w:pStyle w:val="Header"/>
      <w:jc w:val="right"/>
      <w:rPr>
        <w:rFonts w:ascii="Bitter" w:hAnsi="Bitter"/>
        <w:b/>
        <w:bCs/>
        <w:color w:val="FFFFFF" w:themeColor="background1"/>
      </w:rPr>
    </w:pPr>
    <w:r w:rsidRPr="00C558D2">
      <w:rPr>
        <w:rFonts w:ascii="Bitter" w:hAnsi="Bitter"/>
        <w:b/>
        <w:bCs/>
        <w:noProof/>
        <w:color w:val="FFFFFF" w:themeColor="background1"/>
      </w:rPr>
      <w:drawing>
        <wp:anchor distT="0" distB="0" distL="114300" distR="114300" simplePos="0" relativeHeight="251658240" behindDoc="1" locked="0" layoutInCell="1" allowOverlap="1" wp14:anchorId="63A3E2DC" wp14:editId="53019B2F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5573" cy="92075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HEADER Poverty One Pa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573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4136" w:rsidRPr="00C558D2">
      <w:rPr>
        <w:rFonts w:ascii="Bitter" w:hAnsi="Bitter"/>
        <w:b/>
        <w:bCs/>
        <w:noProof/>
        <w:color w:val="FFFFFF" w:themeColor="background1"/>
      </w:rPr>
      <w:t xml:space="preserve"> </w:t>
    </w:r>
    <w:r w:rsidR="00C9797B">
      <w:rPr>
        <w:rFonts w:ascii="Bitter" w:hAnsi="Bitter"/>
        <w:b/>
        <w:bCs/>
        <w:noProof/>
        <w:color w:val="FFFFFF" w:themeColor="background1"/>
      </w:rPr>
      <w:t>What’s Wrong with the Poverty Line Today</w:t>
    </w:r>
    <w:r w:rsidR="00C558D2" w:rsidRPr="00C558D2">
      <w:rPr>
        <w:rFonts w:ascii="Bitter" w:hAnsi="Bitter"/>
        <w:b/>
        <w:bCs/>
        <w:color w:val="FFFFFF" w:themeColor="background1"/>
      </w:rPr>
      <w:t xml:space="preserve"> </w:t>
    </w:r>
  </w:p>
  <w:p w14:paraId="219E21EC" w14:textId="3A3BF0B4" w:rsidR="00CD292C" w:rsidRPr="00AB12B1" w:rsidRDefault="00C9797B" w:rsidP="008A4136">
    <w:pPr>
      <w:pStyle w:val="Header"/>
      <w:jc w:val="right"/>
      <w:rPr>
        <w:rFonts w:ascii="Bitter" w:hAnsi="Bitter"/>
        <w:b/>
        <w:bCs/>
        <w:color w:val="FFFFFF" w:themeColor="background1"/>
      </w:rPr>
    </w:pPr>
    <w:r>
      <w:rPr>
        <w:rFonts w:ascii="Bitter" w:hAnsi="Bitter"/>
        <w:b/>
        <w:bCs/>
        <w:color w:val="FFFFFF" w:themeColor="background1"/>
      </w:rPr>
      <w:t>and How Much Does It Really Cost to Live?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0255F3"/>
    <w:multiLevelType w:val="multilevel"/>
    <w:tmpl w:val="0CE63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activeWritingStyle w:appName="MSWord" w:lang="en-US" w:vendorID="64" w:dllVersion="131078" w:nlCheck="1" w:checkStyle="0"/>
  <w:proofState w:spelling="clean" w:grammar="clean"/>
  <w:defaultTabStop w:val="720"/>
  <w:drawingGridHorizontalSpacing w:val="144"/>
  <w:drawingGridVerticalSpacing w:val="144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C6"/>
    <w:rsid w:val="0001689E"/>
    <w:rsid w:val="00025CB5"/>
    <w:rsid w:val="000532C2"/>
    <w:rsid w:val="00133306"/>
    <w:rsid w:val="002511DC"/>
    <w:rsid w:val="00274974"/>
    <w:rsid w:val="00294888"/>
    <w:rsid w:val="0044306A"/>
    <w:rsid w:val="004D0196"/>
    <w:rsid w:val="004E4E82"/>
    <w:rsid w:val="00627DD3"/>
    <w:rsid w:val="00677DC6"/>
    <w:rsid w:val="00735B4A"/>
    <w:rsid w:val="007373AF"/>
    <w:rsid w:val="007D4EEA"/>
    <w:rsid w:val="00854A6D"/>
    <w:rsid w:val="008A4136"/>
    <w:rsid w:val="009170E7"/>
    <w:rsid w:val="00942639"/>
    <w:rsid w:val="00944869"/>
    <w:rsid w:val="00A4096B"/>
    <w:rsid w:val="00A4218D"/>
    <w:rsid w:val="00A81DD5"/>
    <w:rsid w:val="00AA3C71"/>
    <w:rsid w:val="00AB12B1"/>
    <w:rsid w:val="00AF3373"/>
    <w:rsid w:val="00B11762"/>
    <w:rsid w:val="00B6360C"/>
    <w:rsid w:val="00C558D2"/>
    <w:rsid w:val="00C9797B"/>
    <w:rsid w:val="00CD292C"/>
    <w:rsid w:val="00D36899"/>
    <w:rsid w:val="00D55332"/>
    <w:rsid w:val="00D8048A"/>
    <w:rsid w:val="00DF6D64"/>
    <w:rsid w:val="00E85201"/>
    <w:rsid w:val="00EB540D"/>
    <w:rsid w:val="00F41537"/>
    <w:rsid w:val="00F945AB"/>
    <w:rsid w:val="00FD15A3"/>
    <w:rsid w:val="00FD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74E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9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92C"/>
  </w:style>
  <w:style w:type="paragraph" w:styleId="Footer">
    <w:name w:val="footer"/>
    <w:basedOn w:val="Normal"/>
    <w:link w:val="FooterChar"/>
    <w:uiPriority w:val="99"/>
    <w:unhideWhenUsed/>
    <w:rsid w:val="00CD29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92C"/>
  </w:style>
  <w:style w:type="paragraph" w:styleId="NormalWeb">
    <w:name w:val="Normal (Web)"/>
    <w:basedOn w:val="Normal"/>
    <w:uiPriority w:val="99"/>
    <w:semiHidden/>
    <w:unhideWhenUsed/>
    <w:rsid w:val="00C558D2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979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8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5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5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927529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657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4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6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9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9987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44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9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5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6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1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9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epi.org/resources/budget/" TargetMode="External"/><Relationship Id="rId20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hyperlink" Target="http://www.ttns.org/poverty-1/2015/9/30/history-of-the-poverty-line" TargetMode="External"/><Relationship Id="rId12" Type="http://schemas.openxmlformats.org/officeDocument/2006/relationships/image" Target="media/image4.jpe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tns.org/poverty" TargetMode="External"/><Relationship Id="rId2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562</Words>
  <Characters>3206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2015-10-06T16:33:00Z</cp:lastPrinted>
  <dcterms:created xsi:type="dcterms:W3CDTF">2015-10-02T23:52:00Z</dcterms:created>
  <dcterms:modified xsi:type="dcterms:W3CDTF">2015-10-06T17:07:00Z</dcterms:modified>
</cp:coreProperties>
</file>